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31"/>
        <w:tblW w:w="4987" w:type="pct"/>
        <w:tblLayout w:type="fixed"/>
        <w:tblLook w:val="04A0" w:firstRow="1" w:lastRow="0" w:firstColumn="1" w:lastColumn="0" w:noHBand="0" w:noVBand="1"/>
      </w:tblPr>
      <w:tblGrid>
        <w:gridCol w:w="388"/>
        <w:gridCol w:w="730"/>
        <w:gridCol w:w="702"/>
        <w:gridCol w:w="6454"/>
      </w:tblGrid>
      <w:tr w:rsidR="007F2E37" w:rsidRPr="007F2E37" w:rsidTr="00695417">
        <w:trPr>
          <w:trHeight w:val="620"/>
        </w:trPr>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F2E37" w:rsidRPr="007F2E37" w:rsidRDefault="007F2E37" w:rsidP="00695417">
            <w:pPr>
              <w:widowControl/>
              <w:jc w:val="center"/>
              <w:textAlignment w:val="center"/>
              <w:rPr>
                <w:rFonts w:asciiTheme="minorEastAsia" w:eastAsiaTheme="minorEastAsia" w:hAnsiTheme="minorEastAsia" w:cs="微软雅黑"/>
                <w:b/>
                <w:bCs/>
                <w:sz w:val="18"/>
                <w:szCs w:val="18"/>
              </w:rPr>
            </w:pPr>
            <w:r w:rsidRPr="007F2E37">
              <w:rPr>
                <w:rFonts w:asciiTheme="minorEastAsia" w:eastAsiaTheme="minorEastAsia" w:hAnsiTheme="minorEastAsia" w:cs="微软雅黑" w:hint="eastAsia"/>
                <w:b/>
                <w:bCs/>
                <w:kern w:val="0"/>
                <w:sz w:val="18"/>
                <w:szCs w:val="18"/>
              </w:rPr>
              <w:t>序号</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F2E37" w:rsidRPr="007F2E37" w:rsidRDefault="007F2E37" w:rsidP="00695417">
            <w:pPr>
              <w:widowControl/>
              <w:jc w:val="center"/>
              <w:textAlignment w:val="center"/>
              <w:rPr>
                <w:rFonts w:asciiTheme="minorEastAsia" w:eastAsiaTheme="minorEastAsia" w:hAnsiTheme="minorEastAsia" w:cs="微软雅黑"/>
                <w:b/>
                <w:bCs/>
                <w:sz w:val="18"/>
                <w:szCs w:val="18"/>
              </w:rPr>
            </w:pPr>
            <w:r w:rsidRPr="007F2E37">
              <w:rPr>
                <w:rFonts w:asciiTheme="minorEastAsia" w:eastAsiaTheme="minorEastAsia" w:hAnsiTheme="minorEastAsia" w:cs="微软雅黑" w:hint="eastAsia"/>
                <w:b/>
                <w:bCs/>
                <w:kern w:val="0"/>
                <w:sz w:val="18"/>
                <w:szCs w:val="18"/>
              </w:rPr>
              <w:t>标段名称</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F2E37" w:rsidRPr="007F2E37" w:rsidRDefault="007F2E37" w:rsidP="00695417">
            <w:pPr>
              <w:widowControl/>
              <w:jc w:val="center"/>
              <w:textAlignment w:val="center"/>
              <w:rPr>
                <w:rFonts w:asciiTheme="minorEastAsia" w:eastAsiaTheme="minorEastAsia" w:hAnsiTheme="minorEastAsia" w:cs="微软雅黑"/>
                <w:b/>
                <w:bCs/>
                <w:sz w:val="18"/>
                <w:szCs w:val="18"/>
              </w:rPr>
            </w:pPr>
            <w:r w:rsidRPr="007F2E37">
              <w:rPr>
                <w:rFonts w:asciiTheme="minorEastAsia" w:eastAsiaTheme="minorEastAsia" w:hAnsiTheme="minorEastAsia" w:cs="微软雅黑" w:hint="eastAsia"/>
                <w:b/>
                <w:bCs/>
                <w:kern w:val="0"/>
                <w:sz w:val="18"/>
                <w:szCs w:val="18"/>
              </w:rPr>
              <w:t>里程/范围</w:t>
            </w:r>
          </w:p>
        </w:tc>
        <w:tc>
          <w:tcPr>
            <w:tcW w:w="3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F2E37" w:rsidRPr="007F2E37" w:rsidRDefault="007F2E37" w:rsidP="00695417">
            <w:pPr>
              <w:widowControl/>
              <w:jc w:val="center"/>
              <w:textAlignment w:val="center"/>
              <w:rPr>
                <w:rFonts w:asciiTheme="minorEastAsia" w:eastAsiaTheme="minorEastAsia" w:hAnsiTheme="minorEastAsia" w:cs="微软雅黑"/>
                <w:b/>
                <w:bCs/>
                <w:sz w:val="18"/>
                <w:szCs w:val="18"/>
              </w:rPr>
            </w:pPr>
            <w:r w:rsidRPr="007F2E37">
              <w:rPr>
                <w:rFonts w:asciiTheme="minorEastAsia" w:eastAsiaTheme="minorEastAsia" w:hAnsiTheme="minorEastAsia" w:cs="微软雅黑" w:hint="eastAsia"/>
                <w:b/>
                <w:bCs/>
                <w:kern w:val="0"/>
                <w:sz w:val="18"/>
                <w:szCs w:val="18"/>
              </w:rPr>
              <w:t>工程数量</w:t>
            </w:r>
          </w:p>
        </w:tc>
      </w:tr>
      <w:tr w:rsidR="007F2E37" w:rsidRPr="007F2E37" w:rsidTr="00695417">
        <w:trPr>
          <w:trHeight w:val="7576"/>
        </w:trPr>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F2E37" w:rsidRPr="007F2E37" w:rsidRDefault="007F2E37" w:rsidP="00695417">
            <w:pPr>
              <w:widowControl/>
              <w:jc w:val="center"/>
              <w:textAlignment w:val="center"/>
              <w:rPr>
                <w:rFonts w:asciiTheme="minorEastAsia" w:eastAsiaTheme="minorEastAsia" w:hAnsiTheme="minorEastAsia" w:cs="微软雅黑"/>
                <w:sz w:val="18"/>
                <w:szCs w:val="18"/>
              </w:rPr>
            </w:pPr>
            <w:r w:rsidRPr="007F2E37">
              <w:rPr>
                <w:rFonts w:asciiTheme="minorEastAsia" w:eastAsiaTheme="minorEastAsia" w:hAnsiTheme="minorEastAsia" w:cs="微软雅黑" w:hint="eastAsia"/>
                <w:sz w:val="18"/>
                <w:szCs w:val="18"/>
              </w:rPr>
              <w:t>1</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F2E37" w:rsidRPr="007F2E37" w:rsidRDefault="007F2E37" w:rsidP="00695417">
            <w:pPr>
              <w:widowControl/>
              <w:jc w:val="center"/>
              <w:textAlignment w:val="center"/>
              <w:rPr>
                <w:rFonts w:asciiTheme="minorEastAsia" w:eastAsiaTheme="minorEastAsia" w:hAnsiTheme="minorEastAsia" w:cs="微软雅黑"/>
                <w:sz w:val="18"/>
                <w:szCs w:val="18"/>
              </w:rPr>
            </w:pPr>
            <w:r w:rsidRPr="007F2E37">
              <w:rPr>
                <w:rFonts w:asciiTheme="minorEastAsia" w:eastAsiaTheme="minorEastAsia" w:hAnsiTheme="minorEastAsia" w:cs="微软雅黑" w:hint="eastAsia"/>
                <w:kern w:val="0"/>
                <w:sz w:val="18"/>
                <w:szCs w:val="18"/>
              </w:rPr>
              <w:t>石家庄至雄安新区铁路“强电”系统集成标段SXQD</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F2E37" w:rsidRPr="007F2E37" w:rsidRDefault="007F2E37" w:rsidP="00695417">
            <w:pPr>
              <w:widowControl/>
              <w:jc w:val="left"/>
              <w:textAlignment w:val="center"/>
              <w:rPr>
                <w:rFonts w:asciiTheme="minorEastAsia" w:eastAsiaTheme="minorEastAsia" w:hAnsiTheme="minorEastAsia" w:cs="微软雅黑"/>
                <w:sz w:val="18"/>
                <w:szCs w:val="18"/>
              </w:rPr>
            </w:pPr>
            <w:r w:rsidRPr="007F2E37">
              <w:rPr>
                <w:rFonts w:asciiTheme="minorEastAsia" w:eastAsiaTheme="minorEastAsia" w:hAnsiTheme="minorEastAsia" w:cs="宋体" w:hint="eastAsia"/>
                <w:sz w:val="18"/>
                <w:szCs w:val="18"/>
              </w:rPr>
              <w:t>DIK136+353-DK293+520，包括引入雄忻高铁保定东站相关工程</w:t>
            </w:r>
          </w:p>
        </w:tc>
        <w:tc>
          <w:tcPr>
            <w:tcW w:w="3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F2E37" w:rsidRPr="007F2E37" w:rsidRDefault="007F2E37" w:rsidP="00695417">
            <w:pPr>
              <w:widowControl/>
              <w:jc w:val="left"/>
              <w:textAlignment w:val="center"/>
              <w:rPr>
                <w:rFonts w:asciiTheme="minorEastAsia" w:eastAsiaTheme="minorEastAsia" w:hAnsiTheme="minorEastAsia" w:cs="宋体"/>
                <w:color w:val="000000"/>
                <w:sz w:val="18"/>
                <w:szCs w:val="18"/>
              </w:rPr>
            </w:pPr>
            <w:r w:rsidRPr="007F2E37">
              <w:rPr>
                <w:rFonts w:asciiTheme="minorEastAsia" w:eastAsiaTheme="minorEastAsia" w:hAnsiTheme="minorEastAsia" w:cs="宋体" w:hint="eastAsia"/>
                <w:color w:val="000000"/>
                <w:sz w:val="18"/>
                <w:szCs w:val="18"/>
              </w:rPr>
              <w:t>全线除石家庄动车所外的电力工程，四电房屋的FAS、BAS系统、动照及配套设备供电等附属工程；变电及接触网工程；全线除石家庄动车所外的强电过渡工程；接入北京局调度所和站段的改造工程；区间四电房屋、警务区、岗亭（含场坪）；正定机场站区综合楼、正定机场维修车间、安国东维修工区、董家庄线路所信号楼、石家庄东站内独立四电房屋及相关工程；相关</w:t>
            </w:r>
            <w:r w:rsidRPr="007F2E37">
              <w:rPr>
                <w:rFonts w:asciiTheme="minorEastAsia" w:eastAsiaTheme="minorEastAsia" w:hAnsiTheme="minorEastAsia" w:hint="eastAsia"/>
                <w:sz w:val="18"/>
                <w:szCs w:val="18"/>
              </w:rPr>
              <w:t>备品备件、工装器具及仪器仪表等</w:t>
            </w:r>
            <w:r w:rsidRPr="007F2E37">
              <w:rPr>
                <w:rFonts w:asciiTheme="minorEastAsia" w:eastAsiaTheme="minorEastAsia" w:hAnsiTheme="minorEastAsia" w:cs="宋体" w:hint="eastAsia"/>
                <w:color w:val="000000"/>
                <w:sz w:val="18"/>
                <w:szCs w:val="18"/>
              </w:rPr>
              <w:t>。负责电力外电源线路及接触网供电线引起的临时占地青苗补偿等相关工作；负责区间用水点及外管道配套工程等内容相关工作；协助牵引变电所外部电源引入；协调处理电力外部电源相关的高可靠电源、电源接口、占用市政管沟及路由等内容相关工作。</w:t>
            </w:r>
          </w:p>
          <w:p w:rsidR="007F2E37" w:rsidRPr="007F2E37" w:rsidRDefault="007F2E37" w:rsidP="00695417">
            <w:pPr>
              <w:widowControl/>
              <w:jc w:val="left"/>
              <w:textAlignment w:val="center"/>
              <w:rPr>
                <w:rFonts w:asciiTheme="minorEastAsia" w:eastAsiaTheme="minorEastAsia" w:hAnsiTheme="minorEastAsia" w:cs="宋体"/>
                <w:color w:val="000000"/>
                <w:sz w:val="18"/>
                <w:szCs w:val="18"/>
              </w:rPr>
            </w:pPr>
            <w:r w:rsidRPr="007F2E37">
              <w:rPr>
                <w:rFonts w:asciiTheme="minorEastAsia" w:eastAsiaTheme="minorEastAsia" w:hAnsiTheme="minorEastAsia" w:cs="宋体" w:hint="eastAsia"/>
                <w:b/>
                <w:bCs/>
                <w:color w:val="000000"/>
                <w:sz w:val="18"/>
                <w:szCs w:val="18"/>
              </w:rPr>
              <w:t>电力：</w:t>
            </w:r>
            <w:r w:rsidRPr="007F2E37">
              <w:rPr>
                <w:rFonts w:asciiTheme="minorEastAsia" w:eastAsiaTheme="minorEastAsia" w:hAnsiTheme="minorEastAsia" w:cs="宋体" w:hint="eastAsia"/>
                <w:color w:val="000000"/>
                <w:sz w:val="18"/>
                <w:szCs w:val="18"/>
              </w:rPr>
              <w:t>新建10kV 配电所共3座，改建雄忻保定东10kV 配电所1座；新建10/0.4kV 变电所 14座、10/0.4kV 箱式变电站82 座、箱式电抗器9座及站场室外照明；新建通线路约355.52公里；10kV外电源线路约42.11公里、站场及区间高压电力线路约27.56公里、低压电力线路约132.179公里；标段范围内房屋室内照明及配套设备供电、防雷接地；房屋外电引入及箱变、区间场坪综合接地工程；中继站、信号楼等气体消防保护的房间内气体灭火火灾自动报警系统；在综合维修工区综合楼、轨道车库、正定机场牵站区综合楼、引变电所、分区所、AT 所等处火灾自动报警系统。</w:t>
            </w:r>
          </w:p>
          <w:p w:rsidR="007F2E37" w:rsidRPr="007F2E37" w:rsidRDefault="007F2E37" w:rsidP="00695417">
            <w:pPr>
              <w:widowControl/>
              <w:jc w:val="left"/>
              <w:textAlignment w:val="center"/>
              <w:rPr>
                <w:rFonts w:asciiTheme="minorEastAsia" w:eastAsiaTheme="minorEastAsia" w:hAnsiTheme="minorEastAsia" w:cs="宋体"/>
                <w:color w:val="000000"/>
                <w:sz w:val="18"/>
                <w:szCs w:val="18"/>
              </w:rPr>
            </w:pPr>
            <w:r w:rsidRPr="007F2E37">
              <w:rPr>
                <w:rFonts w:asciiTheme="minorEastAsia" w:eastAsiaTheme="minorEastAsia" w:hAnsiTheme="minorEastAsia" w:cs="宋体" w:hint="eastAsia"/>
                <w:b/>
                <w:bCs/>
                <w:color w:val="000000"/>
                <w:sz w:val="18"/>
                <w:szCs w:val="18"/>
              </w:rPr>
              <w:t>变电：</w:t>
            </w:r>
            <w:r w:rsidRPr="007F2E37">
              <w:rPr>
                <w:rFonts w:asciiTheme="minorEastAsia" w:eastAsiaTheme="minorEastAsia" w:hAnsiTheme="minorEastAsia" w:cs="宋体" w:hint="eastAsia"/>
                <w:color w:val="000000"/>
                <w:sz w:val="18"/>
                <w:szCs w:val="18"/>
              </w:rPr>
              <w:t>新建牵引变电所3 座、分区所 3座、AT 所6座、网开关控制站18 座；新建正定机场供电车间（含工区），补强保定东供电工区，新建安国东供电工区，新建保定东变配电修试车间（含修试工区）。</w:t>
            </w:r>
          </w:p>
          <w:p w:rsidR="007F2E37" w:rsidRPr="007F2E37" w:rsidRDefault="007F2E37" w:rsidP="00695417">
            <w:pPr>
              <w:widowControl/>
              <w:jc w:val="left"/>
              <w:textAlignment w:val="center"/>
              <w:rPr>
                <w:rFonts w:asciiTheme="minorEastAsia" w:eastAsiaTheme="minorEastAsia" w:hAnsiTheme="minorEastAsia" w:cs="宋体"/>
                <w:color w:val="000000"/>
                <w:sz w:val="18"/>
                <w:szCs w:val="18"/>
              </w:rPr>
            </w:pPr>
            <w:r w:rsidRPr="007F2E37">
              <w:rPr>
                <w:rFonts w:asciiTheme="minorEastAsia" w:eastAsiaTheme="minorEastAsia" w:hAnsiTheme="minorEastAsia" w:cs="宋体" w:hint="eastAsia"/>
                <w:b/>
                <w:bCs/>
                <w:color w:val="000000"/>
                <w:sz w:val="18"/>
                <w:szCs w:val="18"/>
              </w:rPr>
              <w:t>接触网：</w:t>
            </w:r>
            <w:r w:rsidRPr="007F2E37">
              <w:rPr>
                <w:rFonts w:asciiTheme="minorEastAsia" w:eastAsiaTheme="minorEastAsia" w:hAnsiTheme="minorEastAsia" w:cs="宋体" w:hint="eastAsia"/>
                <w:color w:val="000000"/>
                <w:sz w:val="18"/>
                <w:szCs w:val="18"/>
              </w:rPr>
              <w:t>全线架设接触网约438.68条公里，供电线97.212条公里，正馈线、保护线317.957条公里，回流线5.88条公里。</w:t>
            </w:r>
          </w:p>
          <w:p w:rsidR="007F2E37" w:rsidRPr="007F2E37" w:rsidRDefault="007F2E37" w:rsidP="00695417">
            <w:pPr>
              <w:widowControl/>
              <w:jc w:val="left"/>
              <w:textAlignment w:val="center"/>
              <w:rPr>
                <w:rFonts w:asciiTheme="minorEastAsia" w:eastAsiaTheme="minorEastAsia" w:hAnsiTheme="minorEastAsia" w:cs="宋体"/>
                <w:color w:val="000000"/>
                <w:sz w:val="18"/>
                <w:szCs w:val="18"/>
              </w:rPr>
            </w:pPr>
            <w:r w:rsidRPr="007F2E37">
              <w:rPr>
                <w:rFonts w:asciiTheme="minorEastAsia" w:eastAsiaTheme="minorEastAsia" w:hAnsiTheme="minorEastAsia" w:cs="宋体" w:hint="eastAsia"/>
                <w:b/>
                <w:bCs/>
                <w:color w:val="000000"/>
                <w:sz w:val="18"/>
                <w:szCs w:val="18"/>
              </w:rPr>
              <w:t>房建：</w:t>
            </w:r>
            <w:r w:rsidRPr="007F2E37">
              <w:rPr>
                <w:rFonts w:asciiTheme="minorEastAsia" w:eastAsiaTheme="minorEastAsia" w:hAnsiTheme="minorEastAsia" w:cs="宋体" w:hint="eastAsia"/>
                <w:color w:val="000000"/>
                <w:sz w:val="18"/>
                <w:szCs w:val="18"/>
              </w:rPr>
              <w:t>新建安国东站综合维修工区房屋，正定机场站站区综合楼及正定机场站综合维修车间房屋及相关附属工程；新建信号楼 1 座，线路所1座，基站 34座，中继站 8座，直放站3座，牵引变电所3座，分区所3座，AT所6座，警务区4座，岗亭70座，及独立房屋院落、围墙、硬化面、护坡、排水沟等附属工程及构筑物。</w:t>
            </w:r>
          </w:p>
          <w:p w:rsidR="007F2E37" w:rsidRPr="007F2E37" w:rsidRDefault="007F2E37" w:rsidP="00695417">
            <w:pPr>
              <w:widowControl/>
              <w:jc w:val="left"/>
              <w:textAlignment w:val="center"/>
              <w:rPr>
                <w:rFonts w:asciiTheme="minorEastAsia" w:eastAsiaTheme="minorEastAsia" w:hAnsiTheme="minorEastAsia" w:cs="宋体"/>
                <w:color w:val="000000"/>
                <w:sz w:val="18"/>
                <w:szCs w:val="18"/>
              </w:rPr>
            </w:pPr>
            <w:r w:rsidRPr="007F2E37">
              <w:rPr>
                <w:rFonts w:asciiTheme="minorEastAsia" w:eastAsiaTheme="minorEastAsia" w:hAnsiTheme="minorEastAsia" w:cs="宋体" w:hint="eastAsia"/>
                <w:b/>
                <w:bCs/>
                <w:color w:val="000000"/>
                <w:sz w:val="18"/>
                <w:szCs w:val="18"/>
              </w:rPr>
              <w:t>暖通：</w:t>
            </w:r>
            <w:r w:rsidRPr="007F2E37">
              <w:rPr>
                <w:rFonts w:asciiTheme="minorEastAsia" w:eastAsiaTheme="minorEastAsia" w:hAnsiTheme="minorEastAsia" w:cs="宋体" w:hint="eastAsia"/>
                <w:color w:val="000000"/>
                <w:sz w:val="18"/>
                <w:szCs w:val="18"/>
              </w:rPr>
              <w:t>全线房屋的配套采暖、空调、通风防排烟、室内给排水及消防灭火设施。</w:t>
            </w:r>
          </w:p>
          <w:p w:rsidR="007F2E37" w:rsidRPr="007F2E37" w:rsidRDefault="007F2E37" w:rsidP="00695417">
            <w:pPr>
              <w:widowControl/>
              <w:jc w:val="left"/>
              <w:textAlignment w:val="center"/>
              <w:rPr>
                <w:rFonts w:asciiTheme="minorEastAsia" w:eastAsiaTheme="minorEastAsia" w:hAnsiTheme="minorEastAsia" w:cs="宋体"/>
                <w:sz w:val="18"/>
                <w:szCs w:val="18"/>
              </w:rPr>
            </w:pPr>
            <w:r w:rsidRPr="007F2E37">
              <w:rPr>
                <w:rFonts w:asciiTheme="minorEastAsia" w:eastAsiaTheme="minorEastAsia" w:hAnsiTheme="minorEastAsia" w:cs="宋体" w:hint="eastAsia"/>
                <w:b/>
                <w:bCs/>
                <w:color w:val="000000"/>
                <w:sz w:val="18"/>
                <w:szCs w:val="18"/>
              </w:rPr>
              <w:t>给排水：</w:t>
            </w:r>
            <w:r w:rsidRPr="007F2E37">
              <w:rPr>
                <w:rFonts w:asciiTheme="minorEastAsia" w:eastAsiaTheme="minorEastAsia" w:hAnsiTheme="minorEastAsia" w:cs="宋体" w:hint="eastAsia"/>
                <w:color w:val="000000"/>
                <w:sz w:val="18"/>
                <w:szCs w:val="18"/>
              </w:rPr>
              <w:t>区间警务区（4个）、牵引变电所（3个），石家庄东站、线路所、正定机场站及安国东维修工区室外给排水工程；与市政给水排水接口工程。</w:t>
            </w:r>
          </w:p>
        </w:tc>
      </w:tr>
      <w:tr w:rsidR="007F2E37" w:rsidTr="00695417">
        <w:trPr>
          <w:trHeight w:val="4240"/>
        </w:trPr>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F2E37" w:rsidRPr="007F2E37" w:rsidRDefault="007F2E37" w:rsidP="00695417">
            <w:pPr>
              <w:widowControl/>
              <w:jc w:val="center"/>
              <w:textAlignment w:val="center"/>
              <w:rPr>
                <w:rFonts w:asciiTheme="minorEastAsia" w:eastAsiaTheme="minorEastAsia" w:hAnsiTheme="minorEastAsia" w:cs="微软雅黑"/>
                <w:sz w:val="18"/>
                <w:szCs w:val="18"/>
              </w:rPr>
            </w:pPr>
            <w:r w:rsidRPr="007F2E37">
              <w:rPr>
                <w:rFonts w:asciiTheme="minorEastAsia" w:eastAsiaTheme="minorEastAsia" w:hAnsiTheme="minorEastAsia" w:cs="微软雅黑" w:hint="eastAsia"/>
                <w:kern w:val="0"/>
                <w:sz w:val="18"/>
                <w:szCs w:val="18"/>
              </w:rPr>
              <w:lastRenderedPageBreak/>
              <w:t>2</w:t>
            </w:r>
          </w:p>
        </w:tc>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F2E37" w:rsidRPr="007F2E37" w:rsidRDefault="007F2E37" w:rsidP="00695417">
            <w:pPr>
              <w:widowControl/>
              <w:jc w:val="center"/>
              <w:textAlignment w:val="center"/>
              <w:rPr>
                <w:rFonts w:asciiTheme="minorEastAsia" w:eastAsiaTheme="minorEastAsia" w:hAnsiTheme="minorEastAsia" w:cs="微软雅黑"/>
                <w:sz w:val="18"/>
                <w:szCs w:val="18"/>
              </w:rPr>
            </w:pPr>
            <w:r w:rsidRPr="007F2E37">
              <w:rPr>
                <w:rFonts w:asciiTheme="minorEastAsia" w:eastAsiaTheme="minorEastAsia" w:hAnsiTheme="minorEastAsia" w:cs="微软雅黑" w:hint="eastAsia"/>
                <w:kern w:val="0"/>
                <w:sz w:val="18"/>
                <w:szCs w:val="18"/>
              </w:rPr>
              <w:t>石家庄至雄安新区铁路“弱电”系统集成标段SXRD</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F2E37" w:rsidRPr="007F2E37" w:rsidRDefault="007F2E37" w:rsidP="00695417">
            <w:pPr>
              <w:widowControl/>
              <w:jc w:val="left"/>
              <w:textAlignment w:val="center"/>
              <w:rPr>
                <w:rFonts w:asciiTheme="minorEastAsia" w:eastAsiaTheme="minorEastAsia" w:hAnsiTheme="minorEastAsia" w:cs="微软雅黑"/>
                <w:sz w:val="18"/>
                <w:szCs w:val="18"/>
              </w:rPr>
            </w:pPr>
            <w:r w:rsidRPr="007F2E37">
              <w:rPr>
                <w:rFonts w:asciiTheme="minorEastAsia" w:eastAsiaTheme="minorEastAsia" w:hAnsiTheme="minorEastAsia" w:cs="宋体" w:hint="eastAsia"/>
                <w:sz w:val="18"/>
                <w:szCs w:val="18"/>
              </w:rPr>
              <w:t>DIK136+353-DK293+520，包括引入雄忻高铁保定东站相关工程</w:t>
            </w:r>
          </w:p>
        </w:tc>
        <w:tc>
          <w:tcPr>
            <w:tcW w:w="3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F2E37" w:rsidRPr="007F2E37" w:rsidRDefault="007F2E37" w:rsidP="00695417">
            <w:pPr>
              <w:widowControl/>
              <w:jc w:val="left"/>
              <w:textAlignment w:val="center"/>
              <w:rPr>
                <w:rFonts w:asciiTheme="minorEastAsia" w:eastAsiaTheme="minorEastAsia" w:hAnsiTheme="minorEastAsia" w:cs="宋体"/>
                <w:color w:val="000000"/>
                <w:sz w:val="18"/>
                <w:szCs w:val="18"/>
              </w:rPr>
            </w:pPr>
            <w:r w:rsidRPr="007F2E37">
              <w:rPr>
                <w:rFonts w:asciiTheme="minorEastAsia" w:eastAsiaTheme="minorEastAsia" w:hAnsiTheme="minorEastAsia" w:cs="宋体" w:hint="eastAsia"/>
                <w:color w:val="000000"/>
                <w:sz w:val="18"/>
                <w:szCs w:val="18"/>
              </w:rPr>
              <w:t>全线除石家庄动车所外的通信、信号、灾害监测、信息(不含站房客服信息)及地震预警工程，包括接入北京局调度所、引入既有北京局中心系统和站段的改造工程、弱电过渡工程、相关</w:t>
            </w:r>
            <w:r w:rsidRPr="007F2E37">
              <w:rPr>
                <w:rFonts w:asciiTheme="minorEastAsia" w:eastAsiaTheme="minorEastAsia" w:hAnsiTheme="minorEastAsia" w:hint="eastAsia"/>
                <w:sz w:val="18"/>
                <w:szCs w:val="18"/>
              </w:rPr>
              <w:t>备品备件、工装器具及仪器仪表等</w:t>
            </w:r>
            <w:r w:rsidRPr="007F2E37">
              <w:rPr>
                <w:rFonts w:asciiTheme="minorEastAsia" w:eastAsiaTheme="minorEastAsia" w:hAnsiTheme="minorEastAsia" w:cs="宋体" w:hint="eastAsia"/>
                <w:color w:val="000000"/>
                <w:sz w:val="18"/>
                <w:szCs w:val="18"/>
              </w:rPr>
              <w:t>。</w:t>
            </w:r>
          </w:p>
          <w:p w:rsidR="007F2E37" w:rsidRPr="007F2E37" w:rsidRDefault="007F2E37" w:rsidP="00695417">
            <w:pPr>
              <w:widowControl/>
              <w:jc w:val="left"/>
              <w:textAlignment w:val="center"/>
              <w:rPr>
                <w:rFonts w:asciiTheme="minorEastAsia" w:eastAsiaTheme="minorEastAsia" w:hAnsiTheme="minorEastAsia" w:cs="宋体"/>
                <w:color w:val="000000"/>
                <w:sz w:val="18"/>
                <w:szCs w:val="18"/>
              </w:rPr>
            </w:pPr>
            <w:r w:rsidRPr="007F2E37">
              <w:rPr>
                <w:rFonts w:asciiTheme="minorEastAsia" w:eastAsiaTheme="minorEastAsia" w:hAnsiTheme="minorEastAsia" w:cs="宋体" w:hint="eastAsia"/>
                <w:b/>
                <w:bCs/>
                <w:color w:val="000000"/>
                <w:sz w:val="18"/>
                <w:szCs w:val="18"/>
              </w:rPr>
              <w:t>通信：</w:t>
            </w:r>
            <w:r w:rsidRPr="007F2E37">
              <w:rPr>
                <w:rFonts w:asciiTheme="minorEastAsia" w:eastAsiaTheme="minorEastAsia" w:hAnsiTheme="minorEastAsia" w:cs="宋体" w:hint="eastAsia"/>
                <w:color w:val="000000"/>
                <w:sz w:val="18"/>
                <w:szCs w:val="18"/>
              </w:rPr>
              <w:t>新设传输系统10G设备11套、2.5G设备11套，接入系统OLT设备8套，数据通信系统接入路由器14套，调度通信系统车站调度交换机7套，综合视频监控系统摄像机912台；敷设48芯光缆888条公里；新设基站41处（含7处与中继站合设基站）、分布式基站3处、铁塔及附属设施52处。</w:t>
            </w:r>
          </w:p>
          <w:p w:rsidR="007F2E37" w:rsidRPr="007F2E37" w:rsidRDefault="007F2E37" w:rsidP="00695417">
            <w:pPr>
              <w:widowControl/>
              <w:jc w:val="left"/>
              <w:textAlignment w:val="center"/>
              <w:rPr>
                <w:rFonts w:asciiTheme="minorEastAsia" w:eastAsiaTheme="minorEastAsia" w:hAnsiTheme="minorEastAsia" w:cs="宋体"/>
                <w:color w:val="000000"/>
                <w:sz w:val="18"/>
                <w:szCs w:val="18"/>
              </w:rPr>
            </w:pPr>
            <w:r w:rsidRPr="007F2E37">
              <w:rPr>
                <w:rFonts w:asciiTheme="minorEastAsia" w:eastAsiaTheme="minorEastAsia" w:hAnsiTheme="minorEastAsia" w:cs="宋体" w:hint="eastAsia"/>
                <w:b/>
                <w:bCs/>
                <w:color w:val="000000"/>
                <w:sz w:val="18"/>
                <w:szCs w:val="18"/>
              </w:rPr>
              <w:t>信息：</w:t>
            </w:r>
            <w:r w:rsidRPr="007F2E37">
              <w:rPr>
                <w:rFonts w:asciiTheme="minorEastAsia" w:eastAsiaTheme="minorEastAsia" w:hAnsiTheme="minorEastAsia" w:cs="宋体" w:hint="eastAsia"/>
                <w:color w:val="000000"/>
                <w:sz w:val="18"/>
                <w:szCs w:val="18"/>
              </w:rPr>
              <w:t>各站站区综合楼、各综合维修综合楼等处设置办公管理信息系统；各派出所及警务区设置公安管理信息系统；各派出所设置视频监控系统、门禁系统及入侵报警系统等。</w:t>
            </w:r>
          </w:p>
          <w:p w:rsidR="007F2E37" w:rsidRPr="007F2E37" w:rsidRDefault="007F2E37" w:rsidP="00695417">
            <w:pPr>
              <w:widowControl/>
              <w:jc w:val="left"/>
              <w:textAlignment w:val="center"/>
              <w:rPr>
                <w:rFonts w:asciiTheme="minorEastAsia" w:eastAsiaTheme="minorEastAsia" w:hAnsiTheme="minorEastAsia" w:cs="宋体"/>
                <w:color w:val="000000"/>
                <w:sz w:val="18"/>
                <w:szCs w:val="18"/>
              </w:rPr>
            </w:pPr>
            <w:r w:rsidRPr="007F2E37">
              <w:rPr>
                <w:rFonts w:asciiTheme="minorEastAsia" w:eastAsiaTheme="minorEastAsia" w:hAnsiTheme="minorEastAsia" w:cs="宋体" w:hint="eastAsia"/>
                <w:b/>
                <w:bCs/>
                <w:color w:val="000000"/>
                <w:sz w:val="18"/>
                <w:szCs w:val="18"/>
              </w:rPr>
              <w:t>信号：</w:t>
            </w:r>
            <w:r w:rsidRPr="007F2E37">
              <w:rPr>
                <w:rFonts w:asciiTheme="minorEastAsia" w:eastAsiaTheme="minorEastAsia" w:hAnsiTheme="minorEastAsia" w:cs="宋体" w:hint="eastAsia"/>
                <w:color w:val="000000"/>
                <w:sz w:val="18"/>
                <w:szCs w:val="18"/>
              </w:rPr>
              <w:t>新建蠡县西站、安国东站、无极站、正定机场站、正定东站、裕华东站6个车站，新建董庄线路所；新建8个信号中继站。石家庄东站新设室内设备，室外设备利旧改造等。</w:t>
            </w:r>
          </w:p>
          <w:p w:rsidR="007F2E37" w:rsidRDefault="007F2E37" w:rsidP="00695417">
            <w:pPr>
              <w:widowControl/>
              <w:jc w:val="left"/>
              <w:textAlignment w:val="center"/>
              <w:rPr>
                <w:rFonts w:asciiTheme="minorEastAsia" w:eastAsiaTheme="minorEastAsia" w:hAnsiTheme="minorEastAsia" w:cs="宋体"/>
                <w:sz w:val="18"/>
                <w:szCs w:val="18"/>
              </w:rPr>
            </w:pPr>
            <w:r w:rsidRPr="007F2E37">
              <w:rPr>
                <w:rFonts w:asciiTheme="minorEastAsia" w:eastAsiaTheme="minorEastAsia" w:hAnsiTheme="minorEastAsia" w:cs="宋体" w:hint="eastAsia"/>
                <w:b/>
                <w:bCs/>
                <w:color w:val="000000"/>
                <w:sz w:val="18"/>
                <w:szCs w:val="18"/>
              </w:rPr>
              <w:t>灾害监测：</w:t>
            </w:r>
            <w:r w:rsidRPr="007F2E37">
              <w:rPr>
                <w:rFonts w:asciiTheme="minorEastAsia" w:eastAsiaTheme="minorEastAsia" w:hAnsiTheme="minorEastAsia" w:cs="宋体" w:hint="eastAsia"/>
                <w:color w:val="000000"/>
                <w:sz w:val="18"/>
                <w:szCs w:val="18"/>
              </w:rPr>
              <w:t>沿线设置风速风向现场采集设备23处、雨量现场采集设备9处、雪深现场采集设备8处及地震现场采集设备6处、地震信号触发设备15处。地震预警监测引入既有北京局地震预警监测铁路局中心系统等。</w:t>
            </w:r>
            <w:bookmarkStart w:id="0" w:name="_GoBack"/>
            <w:bookmarkEnd w:id="0"/>
          </w:p>
        </w:tc>
      </w:tr>
    </w:tbl>
    <w:p w:rsidR="00962054" w:rsidRPr="007F2E37" w:rsidRDefault="00962054"/>
    <w:sectPr w:rsidR="00962054" w:rsidRPr="007F2E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773" w:rsidRDefault="00397773" w:rsidP="007F2E37">
      <w:r>
        <w:separator/>
      </w:r>
    </w:p>
  </w:endnote>
  <w:endnote w:type="continuationSeparator" w:id="0">
    <w:p w:rsidR="00397773" w:rsidRDefault="00397773" w:rsidP="007F2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773" w:rsidRDefault="00397773" w:rsidP="007F2E37">
      <w:r>
        <w:separator/>
      </w:r>
    </w:p>
  </w:footnote>
  <w:footnote w:type="continuationSeparator" w:id="0">
    <w:p w:rsidR="00397773" w:rsidRDefault="00397773" w:rsidP="007F2E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540"/>
    <w:rsid w:val="00397773"/>
    <w:rsid w:val="00612540"/>
    <w:rsid w:val="007F2E37"/>
    <w:rsid w:val="00962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D38391E-02B4-402D-808F-844642711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2E37"/>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2E3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7F2E37"/>
    <w:rPr>
      <w:sz w:val="18"/>
      <w:szCs w:val="18"/>
    </w:rPr>
  </w:style>
  <w:style w:type="paragraph" w:styleId="a5">
    <w:name w:val="footer"/>
    <w:basedOn w:val="a"/>
    <w:link w:val="a6"/>
    <w:uiPriority w:val="99"/>
    <w:unhideWhenUsed/>
    <w:rsid w:val="007F2E3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7F2E3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245</Words>
  <Characters>1399</Characters>
  <Application>Microsoft Office Word</Application>
  <DocSecurity>0</DocSecurity>
  <Lines>11</Lines>
  <Paragraphs>3</Paragraphs>
  <ScaleCrop>false</ScaleCrop>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c:creator>
  <cp:keywords/>
  <dc:description/>
  <cp:lastModifiedBy>aa</cp:lastModifiedBy>
  <cp:revision>2</cp:revision>
  <dcterms:created xsi:type="dcterms:W3CDTF">2025-02-08T06:43:00Z</dcterms:created>
  <dcterms:modified xsi:type="dcterms:W3CDTF">2025-02-08T06:43:00Z</dcterms:modified>
</cp:coreProperties>
</file>